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270" w:rsidRDefault="00031A48" w:rsidP="00031A4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Quick Tips for Determining the Pattern of Inheritance (POI) Shown in a Pedigree</w:t>
      </w:r>
    </w:p>
    <w:p w:rsidR="00031A48" w:rsidRDefault="00031A48" w:rsidP="00031A4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Biology, Mrs. Krouse</w:t>
      </w:r>
    </w:p>
    <w:p w:rsidR="00031A48" w:rsidRDefault="00031A48" w:rsidP="00031A4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31A48" w:rsidRPr="00031A48" w:rsidRDefault="00031A48" w:rsidP="00031A4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Sex Ratio </w:t>
      </w:r>
      <w:r w:rsidRPr="00031A48">
        <w:rPr>
          <w:rFonts w:ascii="Arial" w:hAnsi="Arial" w:cs="Arial"/>
          <w:sz w:val="20"/>
          <w:szCs w:val="20"/>
        </w:rPr>
        <w:t xml:space="preserve">(proportion of affected males and females) </w:t>
      </w:r>
    </w:p>
    <w:p w:rsidR="00031A48" w:rsidRDefault="00031A48" w:rsidP="00031A4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31A48">
        <w:rPr>
          <w:rFonts w:ascii="Arial" w:hAnsi="Arial" w:cs="Arial"/>
          <w:sz w:val="20"/>
          <w:szCs w:val="20"/>
        </w:rPr>
        <w:t>If a pedigree shows nearly even amounts of males and females displaying a trait, it is probably an autosomal trait</w:t>
      </w:r>
      <w:r>
        <w:rPr>
          <w:rFonts w:ascii="Arial" w:hAnsi="Arial" w:cs="Arial"/>
          <w:sz w:val="20"/>
          <w:szCs w:val="20"/>
        </w:rPr>
        <w:t>.</w:t>
      </w:r>
    </w:p>
    <w:p w:rsidR="00031A48" w:rsidRDefault="00031A48" w:rsidP="00031A4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31A48">
        <w:rPr>
          <w:rFonts w:ascii="Arial" w:hAnsi="Arial" w:cs="Arial"/>
          <w:sz w:val="20"/>
          <w:szCs w:val="20"/>
        </w:rPr>
        <w:t xml:space="preserve">If pedigree shows significantly more males displaying a trait, it is probably an X-linked recessive trait.  </w:t>
      </w:r>
    </w:p>
    <w:p w:rsidR="00031A48" w:rsidRDefault="00031A48" w:rsidP="00031A4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31A48">
        <w:rPr>
          <w:rFonts w:ascii="Arial" w:hAnsi="Arial" w:cs="Arial"/>
          <w:sz w:val="20"/>
          <w:szCs w:val="20"/>
        </w:rPr>
        <w:t>If a pedigree shows only males displaying a trait, it is probably a Y-linked trait.</w:t>
      </w:r>
      <w:r>
        <w:rPr>
          <w:rFonts w:ascii="Arial" w:hAnsi="Arial" w:cs="Arial"/>
          <w:sz w:val="20"/>
          <w:szCs w:val="20"/>
        </w:rPr>
        <w:t xml:space="preserve"> </w:t>
      </w:r>
      <w:r w:rsidRPr="00031A48">
        <w:rPr>
          <w:rFonts w:ascii="Arial" w:hAnsi="Arial" w:cs="Arial"/>
          <w:sz w:val="20"/>
          <w:szCs w:val="20"/>
        </w:rPr>
        <w:t xml:space="preserve"> </w:t>
      </w:r>
    </w:p>
    <w:p w:rsidR="00031A48" w:rsidRPr="009F51E6" w:rsidRDefault="00031A48" w:rsidP="009F51E6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X-linked dominant traits are the wild card.  They may or may not show an even sex ratio of affected individuals.</w:t>
      </w:r>
      <w:r w:rsidR="009F51E6">
        <w:rPr>
          <w:rFonts w:ascii="Arial" w:hAnsi="Arial" w:cs="Arial"/>
          <w:sz w:val="20"/>
          <w:szCs w:val="20"/>
        </w:rPr>
        <w:t xml:space="preserve">  </w:t>
      </w:r>
      <w:r w:rsidR="009F51E6">
        <w:rPr>
          <w:rFonts w:ascii="Arial" w:hAnsi="Arial" w:cs="Arial"/>
          <w:sz w:val="20"/>
          <w:szCs w:val="20"/>
        </w:rPr>
        <w:t xml:space="preserve">On the AP test, it is actually </w:t>
      </w:r>
      <w:proofErr w:type="gramStart"/>
      <w:r w:rsidR="009F51E6">
        <w:rPr>
          <w:rFonts w:ascii="Arial" w:hAnsi="Arial" w:cs="Arial"/>
          <w:sz w:val="20"/>
          <w:szCs w:val="20"/>
        </w:rPr>
        <w:t>pretty rare</w:t>
      </w:r>
      <w:proofErr w:type="gramEnd"/>
      <w:r w:rsidR="009F51E6">
        <w:rPr>
          <w:rFonts w:ascii="Arial" w:hAnsi="Arial" w:cs="Arial"/>
          <w:sz w:val="20"/>
          <w:szCs w:val="20"/>
        </w:rPr>
        <w:t xml:space="preserve"> to see a pedigree that shows the inheritance of an X-linked dominant trait.    </w:t>
      </w:r>
    </w:p>
    <w:p w:rsidR="00031A48" w:rsidRDefault="00031A48" w:rsidP="00031A48">
      <w:pPr>
        <w:spacing w:after="0"/>
        <w:rPr>
          <w:rFonts w:ascii="Arial" w:hAnsi="Arial" w:cs="Arial"/>
          <w:sz w:val="20"/>
          <w:szCs w:val="20"/>
        </w:rPr>
      </w:pPr>
    </w:p>
    <w:p w:rsidR="00031A48" w:rsidRDefault="00031A48" w:rsidP="00031A4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Skipping Generations</w:t>
      </w:r>
    </w:p>
    <w:p w:rsidR="00031A48" w:rsidRDefault="00031A48" w:rsidP="00031A48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a pedigree shows that the trait is present in all generations, it is probably a dominant trait (either autosomal dominant or X-linked dominant). </w:t>
      </w:r>
    </w:p>
    <w:p w:rsidR="00031A48" w:rsidRDefault="00031A48" w:rsidP="00031A48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pedigree shows that the trait “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skips” generations (i.e. the trait not present in two parents, but is present in some of their children), it is probably a recessive trait. </w:t>
      </w:r>
    </w:p>
    <w:p w:rsidR="00031A48" w:rsidRDefault="00031A48" w:rsidP="00031A48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a Y-linked trait, a son must have the trait if his father has the trait and vice versa. </w:t>
      </w:r>
    </w:p>
    <w:p w:rsidR="00031A48" w:rsidRDefault="00031A48" w:rsidP="00031A48">
      <w:pPr>
        <w:spacing w:after="0"/>
        <w:rPr>
          <w:rFonts w:ascii="Arial" w:hAnsi="Arial" w:cs="Arial"/>
          <w:sz w:val="20"/>
          <w:szCs w:val="20"/>
        </w:rPr>
      </w:pPr>
    </w:p>
    <w:p w:rsidR="00031A48" w:rsidRDefault="00031A48" w:rsidP="00031A4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Specific Pedigree Examples to Help You Narrow Down the POI</w:t>
      </w:r>
    </w:p>
    <w:p w:rsidR="00031A48" w:rsidRDefault="00031A48" w:rsidP="00031A48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4797"/>
        <w:gridCol w:w="2729"/>
        <w:gridCol w:w="2729"/>
      </w:tblGrid>
      <w:tr w:rsidR="00CE1784" w:rsidTr="00CE1784">
        <w:tc>
          <w:tcPr>
            <w:tcW w:w="535" w:type="dxa"/>
          </w:tcPr>
          <w:p w:rsidR="00CE1784" w:rsidRPr="00CE1784" w:rsidRDefault="00CE1784" w:rsidP="001555B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#</w:t>
            </w:r>
          </w:p>
        </w:tc>
        <w:tc>
          <w:tcPr>
            <w:tcW w:w="4797" w:type="dxa"/>
          </w:tcPr>
          <w:p w:rsidR="00CE1784" w:rsidRPr="001555B1" w:rsidRDefault="00CE1784" w:rsidP="001555B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555B1">
              <w:rPr>
                <w:rFonts w:ascii="Arial" w:hAnsi="Arial" w:cs="Arial"/>
                <w:b/>
                <w:i/>
                <w:sz w:val="20"/>
                <w:szCs w:val="20"/>
              </w:rPr>
              <w:t>If you see this in the pedigree…</w:t>
            </w:r>
          </w:p>
        </w:tc>
        <w:tc>
          <w:tcPr>
            <w:tcW w:w="2729" w:type="dxa"/>
          </w:tcPr>
          <w:p w:rsidR="00CE1784" w:rsidRPr="001555B1" w:rsidRDefault="00CE1784" w:rsidP="001555B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555B1">
              <w:rPr>
                <w:rFonts w:ascii="Arial" w:hAnsi="Arial" w:cs="Arial"/>
                <w:b/>
                <w:i/>
                <w:sz w:val="20"/>
                <w:szCs w:val="20"/>
              </w:rPr>
              <w:t>The pedigree COULD show this/these pattern(s) of inheritance</w:t>
            </w:r>
          </w:p>
        </w:tc>
        <w:tc>
          <w:tcPr>
            <w:tcW w:w="2729" w:type="dxa"/>
          </w:tcPr>
          <w:p w:rsidR="00CE1784" w:rsidRPr="001555B1" w:rsidRDefault="00CE1784" w:rsidP="001555B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555B1">
              <w:rPr>
                <w:rFonts w:ascii="Arial" w:hAnsi="Arial" w:cs="Arial"/>
                <w:b/>
                <w:i/>
                <w:sz w:val="20"/>
                <w:szCs w:val="20"/>
              </w:rPr>
              <w:t>The pedigree does NOT show this/these pattern(s) of inheritance</w:t>
            </w:r>
          </w:p>
        </w:tc>
      </w:tr>
      <w:tr w:rsidR="00CE1784" w:rsidTr="00CE1784">
        <w:tc>
          <w:tcPr>
            <w:tcW w:w="535" w:type="dxa"/>
          </w:tcPr>
          <w:p w:rsidR="00CE1784" w:rsidRPr="00CE1784" w:rsidRDefault="00CE1784" w:rsidP="001555B1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CE1784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797" w:type="dxa"/>
          </w:tcPr>
          <w:p w:rsidR="00CE1784" w:rsidRDefault="00CE1784" w:rsidP="001555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C3C2387" wp14:editId="1A2BC5BE">
                  <wp:extent cx="1104596" cy="1048082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683" cy="1054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9" w:type="dxa"/>
          </w:tcPr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Autosomal Recessive</w:t>
            </w:r>
          </w:p>
        </w:tc>
        <w:tc>
          <w:tcPr>
            <w:tcW w:w="2729" w:type="dxa"/>
          </w:tcPr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Autosomal Dominant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X-Linked Recessive</w:t>
            </w:r>
          </w:p>
          <w:p w:rsidR="00CE1784" w:rsidRDefault="00CE1784" w:rsidP="00155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X-Linked Dominant </w:t>
            </w:r>
          </w:p>
          <w:p w:rsidR="00CE1784" w:rsidRDefault="00CE1784" w:rsidP="00155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Y-Linked</w:t>
            </w:r>
          </w:p>
        </w:tc>
      </w:tr>
      <w:tr w:rsidR="00CE1784" w:rsidTr="00CE1784">
        <w:tc>
          <w:tcPr>
            <w:tcW w:w="535" w:type="dxa"/>
          </w:tcPr>
          <w:p w:rsidR="00CE1784" w:rsidRPr="00CE1784" w:rsidRDefault="00CE1784" w:rsidP="00324CFA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CE1784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797" w:type="dxa"/>
          </w:tcPr>
          <w:p w:rsidR="00CE1784" w:rsidRDefault="00CE1784" w:rsidP="00324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C4DB961" wp14:editId="6CCD9048">
                  <wp:extent cx="1100177" cy="1024128"/>
                  <wp:effectExtent l="0" t="0" r="508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361" cy="1032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9" w:type="dxa"/>
          </w:tcPr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Autosomal Recessive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X-Linked Recessive</w:t>
            </w:r>
          </w:p>
        </w:tc>
        <w:tc>
          <w:tcPr>
            <w:tcW w:w="2729" w:type="dxa"/>
          </w:tcPr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Autosomal Dominant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X-Linked Dominant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Y-Linked</w:t>
            </w:r>
          </w:p>
        </w:tc>
      </w:tr>
      <w:tr w:rsidR="00CE1784" w:rsidTr="00CE1784">
        <w:tc>
          <w:tcPr>
            <w:tcW w:w="535" w:type="dxa"/>
          </w:tcPr>
          <w:p w:rsidR="00CE1784" w:rsidRPr="00CE1784" w:rsidRDefault="00CE1784" w:rsidP="003826E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797" w:type="dxa"/>
          </w:tcPr>
          <w:p w:rsidR="00CE1784" w:rsidRDefault="00CE1784" w:rsidP="0038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5251664" wp14:editId="1AD8B41A">
                  <wp:extent cx="1141171" cy="1089062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122" cy="1116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9" w:type="dxa"/>
          </w:tcPr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Autosomal Dominant</w:t>
            </w:r>
          </w:p>
        </w:tc>
        <w:tc>
          <w:tcPr>
            <w:tcW w:w="2729" w:type="dxa"/>
          </w:tcPr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Autosomal Recessive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X-Linked Recessive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X-Linked Dominant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Y-Linked</w:t>
            </w:r>
          </w:p>
        </w:tc>
      </w:tr>
      <w:tr w:rsidR="00CE1784" w:rsidTr="00CE1784">
        <w:tc>
          <w:tcPr>
            <w:tcW w:w="535" w:type="dxa"/>
          </w:tcPr>
          <w:p w:rsidR="00CE1784" w:rsidRPr="00CE1784" w:rsidRDefault="00CE1784" w:rsidP="003826E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797" w:type="dxa"/>
          </w:tcPr>
          <w:p w:rsidR="00CE1784" w:rsidRDefault="00CE1784" w:rsidP="0038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81FEA6" wp14:editId="4412D86F">
                  <wp:extent cx="1118730" cy="993849"/>
                  <wp:effectExtent l="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592" cy="100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9" w:type="dxa"/>
          </w:tcPr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Autosomal Dominant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X-Linked Dominant</w:t>
            </w:r>
          </w:p>
        </w:tc>
        <w:tc>
          <w:tcPr>
            <w:tcW w:w="2729" w:type="dxa"/>
          </w:tcPr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Autosomal Recessive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X-Linked Recessive</w:t>
            </w:r>
          </w:p>
          <w:p w:rsidR="00CE1784" w:rsidRDefault="00CE1784" w:rsidP="0003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Y-Linked</w:t>
            </w:r>
          </w:p>
        </w:tc>
      </w:tr>
    </w:tbl>
    <w:p w:rsidR="00031A48" w:rsidRDefault="00031A48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CE178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CE1784">
        <w:rPr>
          <w:rFonts w:ascii="Arial" w:hAnsi="Arial" w:cs="Arial"/>
          <w:sz w:val="20"/>
          <w:szCs w:val="20"/>
        </w:rPr>
        <w:lastRenderedPageBreak/>
        <w:t xml:space="preserve">If you see #2 but not #1 (from the chart given above), look for the sex ratio to determine if </w:t>
      </w:r>
      <w:r>
        <w:rPr>
          <w:rFonts w:ascii="Arial" w:hAnsi="Arial" w:cs="Arial"/>
          <w:sz w:val="20"/>
          <w:szCs w:val="20"/>
        </w:rPr>
        <w:t>the trait is</w:t>
      </w:r>
      <w:r w:rsidRPr="00CE1784">
        <w:rPr>
          <w:rFonts w:ascii="Arial" w:hAnsi="Arial" w:cs="Arial"/>
          <w:sz w:val="20"/>
          <w:szCs w:val="20"/>
        </w:rPr>
        <w:t xml:space="preserve"> autosomal recessive or </w:t>
      </w:r>
      <w:r w:rsidR="009F51E6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-linked recessive.  If the sex ratio shows only slightly more males displaying the trait, you can also look for these two tren</w:t>
      </w:r>
      <w:r w:rsidR="009F51E6">
        <w:rPr>
          <w:rFonts w:ascii="Arial" w:hAnsi="Arial" w:cs="Arial"/>
          <w:sz w:val="20"/>
          <w:szCs w:val="20"/>
        </w:rPr>
        <w:t>ds, which are commonly seen with X</w:t>
      </w:r>
      <w:r>
        <w:rPr>
          <w:rFonts w:ascii="Arial" w:hAnsi="Arial" w:cs="Arial"/>
          <w:sz w:val="20"/>
          <w:szCs w:val="20"/>
        </w:rPr>
        <w:t>-linked recessive traits.</w:t>
      </w:r>
    </w:p>
    <w:p w:rsidR="00CE1784" w:rsidRDefault="00CE1784" w:rsidP="00CE178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85"/>
        <w:gridCol w:w="4860"/>
      </w:tblGrid>
      <w:tr w:rsidR="00CE1784" w:rsidTr="009F51E6">
        <w:trPr>
          <w:jc w:val="center"/>
        </w:trPr>
        <w:tc>
          <w:tcPr>
            <w:tcW w:w="4585" w:type="dxa"/>
          </w:tcPr>
          <w:p w:rsidR="00CE1784" w:rsidRDefault="00CE1784" w:rsidP="00CE1784">
            <w:pPr>
              <w:jc w:val="center"/>
            </w:pPr>
            <w:r>
              <w:object w:dxaOrig="4905" w:dyaOrig="3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01" type="#_x0000_t75" style="width:178pt;height:130.2pt" o:ole="">
                  <v:imagedata r:id="rId10" o:title=""/>
                </v:shape>
                <o:OLEObject Type="Embed" ProgID="PBrush" ShapeID="_x0000_i1301" DrawAspect="Content" ObjectID="_1551179794" r:id="rId11"/>
              </w:object>
            </w:r>
          </w:p>
          <w:p w:rsidR="00CE1784" w:rsidRDefault="00CE1784" w:rsidP="00CE17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Explanation: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Neither parent shows the trait, and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only sons show the trait (typically half the sons).  </w:t>
            </w:r>
          </w:p>
          <w:p w:rsidR="00CE1784" w:rsidRDefault="00CE1784" w:rsidP="00CE178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1784" w:rsidRPr="00CE1784" w:rsidRDefault="00CE1784" w:rsidP="00CE178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(Note: The mother must be a carrier of the X-linked recessive trait.) </w:t>
            </w:r>
          </w:p>
          <w:p w:rsidR="00CE1784" w:rsidRDefault="00CE1784" w:rsidP="00CE17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</w:tcPr>
          <w:p w:rsidR="009F51E6" w:rsidRPr="009F51E6" w:rsidRDefault="009F51E6" w:rsidP="009F51E6">
            <w:pPr>
              <w:jc w:val="center"/>
            </w:pPr>
            <w:r>
              <w:object w:dxaOrig="4905" w:dyaOrig="3390">
                <v:shape id="_x0000_i1302" type="#_x0000_t75" style="width:186.6pt;height:129pt" o:ole="">
                  <v:imagedata r:id="rId12" o:title=""/>
                </v:shape>
                <o:OLEObject Type="Embed" ProgID="PBrush" ShapeID="_x0000_i1302" DrawAspect="Content" ObjectID="_1551179795" r:id="rId13"/>
              </w:object>
            </w:r>
          </w:p>
          <w:p w:rsidR="009F51E6" w:rsidRDefault="009F51E6" w:rsidP="009F51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Explanation: Only the mother shows the trait, and all the sons (but no daughters) show the trait. </w:t>
            </w:r>
          </w:p>
          <w:p w:rsidR="009F51E6" w:rsidRDefault="009F51E6" w:rsidP="009F51E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51E6" w:rsidRPr="009F51E6" w:rsidRDefault="009F51E6" w:rsidP="009F51E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51E6" w:rsidRDefault="009F51E6" w:rsidP="009F51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1784" w:rsidRDefault="00CE1784" w:rsidP="00CE1784">
      <w:pPr>
        <w:spacing w:after="0"/>
        <w:rPr>
          <w:rFonts w:ascii="Arial" w:hAnsi="Arial" w:cs="Arial"/>
          <w:sz w:val="20"/>
          <w:szCs w:val="20"/>
        </w:rPr>
      </w:pPr>
    </w:p>
    <w:p w:rsidR="009F51E6" w:rsidRDefault="009F51E6" w:rsidP="007A1E6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9F51E6">
        <w:rPr>
          <w:rFonts w:ascii="Arial" w:hAnsi="Arial" w:cs="Arial"/>
          <w:sz w:val="20"/>
          <w:szCs w:val="20"/>
        </w:rPr>
        <w:t xml:space="preserve">If you see #4 but not #3 and you are unsure whether the trait is autosomal dominant or X-linked dominant, you can also look for the following trend, which is commonly seen with X-linked dominant traits.  </w:t>
      </w:r>
    </w:p>
    <w:p w:rsidR="009F51E6" w:rsidRPr="009F51E6" w:rsidRDefault="009F51E6" w:rsidP="009F51E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F51E6" w:rsidRPr="009F51E6" w:rsidRDefault="009F51E6" w:rsidP="009F51E6">
      <w:pPr>
        <w:spacing w:after="0"/>
        <w:rPr>
          <w:rFonts w:ascii="Arial" w:hAnsi="Arial" w:cs="Arial"/>
          <w:sz w:val="20"/>
          <w:szCs w:val="20"/>
        </w:rPr>
      </w:pPr>
      <w:r w:rsidRPr="009F51E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1905559</wp:posOffset>
                </wp:positionH>
                <wp:positionV relativeFrom="paragraph">
                  <wp:posOffset>62280</wp:posOffset>
                </wp:positionV>
                <wp:extent cx="2910840" cy="2303780"/>
                <wp:effectExtent l="0" t="0" r="2286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0840" cy="2303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1E6" w:rsidRDefault="009F51E6" w:rsidP="009F51E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A689955" wp14:editId="39CF008F">
                                  <wp:extent cx="2487168" cy="1765027"/>
                                  <wp:effectExtent l="0" t="0" r="8890" b="698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19810" cy="17881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F51E6" w:rsidRPr="009F51E6" w:rsidRDefault="009F51E6" w:rsidP="009F51E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Explanation: Only the father shows the trait, and all the daughters (but no sons) show the trait.  </w:t>
                            </w:r>
                          </w:p>
                          <w:p w:rsidR="009F51E6" w:rsidRDefault="009F51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0.05pt;margin-top:4.9pt;width:229.2pt;height:18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">
                <v:textbox>
                  <w:txbxContent>
                    <w:p w:rsidR="009F51E6" w:rsidRDefault="009F51E6" w:rsidP="009F51E6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A689955" wp14:editId="39CF008F">
                            <wp:extent cx="2487168" cy="1765027"/>
                            <wp:effectExtent l="0" t="0" r="8890" b="698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19810" cy="17881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F51E6" w:rsidRPr="009F51E6" w:rsidRDefault="009F51E6" w:rsidP="009F51E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Explanation: Only the father shows the trait, and all the daughters (but no sons) show the trait.  </w:t>
                      </w:r>
                    </w:p>
                    <w:p w:rsidR="009F51E6" w:rsidRDefault="009F51E6"/>
                  </w:txbxContent>
                </v:textbox>
                <w10:wrap type="square"/>
              </v:shape>
            </w:pict>
          </mc:Fallback>
        </mc:AlternateContent>
      </w:r>
    </w:p>
    <w:p w:rsidR="009F51E6" w:rsidRDefault="009F51E6" w:rsidP="009F51E6">
      <w:pPr>
        <w:spacing w:after="0"/>
        <w:rPr>
          <w:rFonts w:ascii="Arial" w:hAnsi="Arial" w:cs="Arial"/>
          <w:sz w:val="20"/>
          <w:szCs w:val="20"/>
        </w:rPr>
      </w:pPr>
    </w:p>
    <w:p w:rsidR="009F51E6" w:rsidRPr="009F51E6" w:rsidRDefault="009F51E6" w:rsidP="009F51E6">
      <w:pPr>
        <w:spacing w:after="0"/>
        <w:rPr>
          <w:rFonts w:ascii="Arial" w:hAnsi="Arial" w:cs="Arial"/>
          <w:sz w:val="20"/>
          <w:szCs w:val="20"/>
        </w:rPr>
      </w:pPr>
    </w:p>
    <w:p w:rsidR="00CE1784" w:rsidRDefault="00CE1784" w:rsidP="00CE1784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E1784" w:rsidRPr="00CE1784" w:rsidRDefault="00CE1784" w:rsidP="00CE1784">
      <w:pPr>
        <w:spacing w:after="0"/>
        <w:rPr>
          <w:rFonts w:ascii="Arial" w:hAnsi="Arial" w:cs="Arial"/>
          <w:sz w:val="20"/>
          <w:szCs w:val="20"/>
        </w:rPr>
      </w:pPr>
      <w:r w:rsidRPr="00CE1784">
        <w:rPr>
          <w:rFonts w:ascii="Arial" w:hAnsi="Arial" w:cs="Arial"/>
          <w:sz w:val="20"/>
          <w:szCs w:val="20"/>
        </w:rPr>
        <w:t xml:space="preserve"> </w:t>
      </w:r>
    </w:p>
    <w:p w:rsidR="00CE1784" w:rsidRPr="00031A48" w:rsidRDefault="00CE1784" w:rsidP="00031A48">
      <w:pPr>
        <w:spacing w:after="0"/>
        <w:rPr>
          <w:rFonts w:ascii="Arial" w:hAnsi="Arial" w:cs="Arial"/>
          <w:sz w:val="20"/>
          <w:szCs w:val="20"/>
        </w:rPr>
      </w:pPr>
    </w:p>
    <w:sectPr w:rsidR="00CE1784" w:rsidRPr="00031A48" w:rsidSect="00031A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17FAD"/>
    <w:multiLevelType w:val="hybridMultilevel"/>
    <w:tmpl w:val="E346A67C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43F3797B"/>
    <w:multiLevelType w:val="hybridMultilevel"/>
    <w:tmpl w:val="82C07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336CA8"/>
    <w:multiLevelType w:val="hybridMultilevel"/>
    <w:tmpl w:val="28689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48"/>
    <w:rsid w:val="00031A48"/>
    <w:rsid w:val="001555B1"/>
    <w:rsid w:val="00324CFA"/>
    <w:rsid w:val="003826ED"/>
    <w:rsid w:val="00982270"/>
    <w:rsid w:val="00987D9E"/>
    <w:rsid w:val="009F51E6"/>
    <w:rsid w:val="00CE1784"/>
    <w:rsid w:val="00FC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C1E75"/>
  <w15:chartTrackingRefBased/>
  <w15:docId w15:val="{E09E96CD-4C0A-4505-80B3-99A34606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A48"/>
    <w:pPr>
      <w:ind w:left="720"/>
      <w:contextualSpacing/>
    </w:pPr>
  </w:style>
  <w:style w:type="table" w:styleId="TableGrid">
    <w:name w:val="Table Grid"/>
    <w:basedOn w:val="TableNormal"/>
    <w:uiPriority w:val="39"/>
    <w:rsid w:val="00155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7FF8B-6EB8-4936-B17E-9B64995B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2017-03-16T18:30:00Z</dcterms:created>
  <dcterms:modified xsi:type="dcterms:W3CDTF">2017-03-16T18:30:00Z</dcterms:modified>
</cp:coreProperties>
</file>